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F0" w:rsidRPr="00C6789F" w:rsidRDefault="00E741F0" w:rsidP="00E7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9F">
        <w:rPr>
          <w:rFonts w:ascii="Times New Roman" w:hAnsi="Times New Roman" w:cs="Times New Roman"/>
          <w:b/>
          <w:sz w:val="28"/>
          <w:szCs w:val="28"/>
        </w:rPr>
        <w:t>Метод коучин</w:t>
      </w:r>
      <w:r w:rsidR="00C03601" w:rsidRPr="00C6789F">
        <w:rPr>
          <w:rFonts w:ascii="Times New Roman" w:hAnsi="Times New Roman" w:cs="Times New Roman"/>
          <w:b/>
          <w:sz w:val="28"/>
          <w:szCs w:val="28"/>
        </w:rPr>
        <w:t>г</w:t>
      </w:r>
      <w:r w:rsidRPr="00C6789F">
        <w:rPr>
          <w:rFonts w:ascii="Times New Roman" w:hAnsi="Times New Roman" w:cs="Times New Roman"/>
          <w:b/>
          <w:sz w:val="28"/>
          <w:szCs w:val="28"/>
        </w:rPr>
        <w:t>а, как средство формирования</w:t>
      </w:r>
    </w:p>
    <w:p w:rsidR="00510BE8" w:rsidRPr="00C6789F" w:rsidRDefault="00E741F0" w:rsidP="00E74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89F">
        <w:rPr>
          <w:rFonts w:ascii="Times New Roman" w:hAnsi="Times New Roman" w:cs="Times New Roman"/>
          <w:b/>
          <w:sz w:val="28"/>
          <w:szCs w:val="28"/>
        </w:rPr>
        <w:t xml:space="preserve"> позитивного мышления направленного на успех.</w:t>
      </w:r>
    </w:p>
    <w:p w:rsidR="00C6789F" w:rsidRDefault="00C6789F" w:rsidP="00C678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41F0" w:rsidRPr="00C6789F">
        <w:rPr>
          <w:rFonts w:ascii="Times New Roman" w:hAnsi="Times New Roman" w:cs="Times New Roman"/>
          <w:sz w:val="28"/>
          <w:szCs w:val="28"/>
        </w:rPr>
        <w:t xml:space="preserve">«Образование есть то, что остается после того, </w:t>
      </w:r>
    </w:p>
    <w:p w:rsidR="00E741F0" w:rsidRPr="00C6789F" w:rsidRDefault="00E741F0" w:rsidP="00C6789F">
      <w:pPr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когда забывается все, чему нас учили.»</w:t>
      </w:r>
    </w:p>
    <w:p w:rsidR="00E741F0" w:rsidRPr="00C6789F" w:rsidRDefault="00E741F0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Альберт Энштейн.</w:t>
      </w:r>
    </w:p>
    <w:p w:rsidR="00E741F0" w:rsidRPr="00C6789F" w:rsidRDefault="00E741F0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Одним из приоритетов развития воспитания, определенных в проекте «Стратегии развития в Российской Федерации на период до 2025 года», является </w:t>
      </w:r>
      <w:r w:rsidR="00647E77" w:rsidRPr="00C6789F">
        <w:rPr>
          <w:rFonts w:ascii="Times New Roman" w:hAnsi="Times New Roman" w:cs="Times New Roman"/>
          <w:sz w:val="28"/>
          <w:szCs w:val="28"/>
        </w:rPr>
        <w:t xml:space="preserve">расширение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способностей.  </w:t>
      </w:r>
    </w:p>
    <w:p w:rsidR="00647E77" w:rsidRPr="00C6789F" w:rsidRDefault="00647E77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Мне как начинающему педагогу необходимо было подобрать подходящую для меня методику преподавания, которая бы выходила для достижения целей ФГОС. Близкой к моему видению преподавания </w:t>
      </w:r>
      <w:r w:rsidR="00C03601" w:rsidRPr="00C6789F">
        <w:rPr>
          <w:rFonts w:ascii="Times New Roman" w:hAnsi="Times New Roman" w:cs="Times New Roman"/>
          <w:sz w:val="28"/>
          <w:szCs w:val="28"/>
        </w:rPr>
        <w:t xml:space="preserve">стала методика коучинга. </w:t>
      </w:r>
    </w:p>
    <w:p w:rsidR="00C03601" w:rsidRPr="00C6789F" w:rsidRDefault="00C03601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Что же такое коучинг? «Коучингом называется процесс, построенный на принципах партнерства, который стимулирует мышление и творчество клиентов и вдохновляет их на максимальное раскрытие своего личного и профессионального потенциала» </w:t>
      </w:r>
    </w:p>
    <w:p w:rsidR="00C03601" w:rsidRPr="00C6789F" w:rsidRDefault="00C03601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Основными принципами кочинга в образовании являются:</w:t>
      </w:r>
    </w:p>
    <w:p w:rsidR="00C03601" w:rsidRPr="00C6789F" w:rsidRDefault="00C03601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- эмпатическое принятие ученика таким, какой он есть;</w:t>
      </w:r>
    </w:p>
    <w:p w:rsidR="00C03601" w:rsidRPr="00C6789F" w:rsidRDefault="00C03601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- установки на обучаемость и развитие учащихся: изменения и развития не только возможны, но и неизбежны. Для этого у каждого есть все необходимые ресурсы;</w:t>
      </w:r>
    </w:p>
    <w:p w:rsidR="000E706D" w:rsidRPr="00C6789F" w:rsidRDefault="000E706D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- способность видеть в ученике</w:t>
      </w:r>
      <w:r w:rsidR="00C03601" w:rsidRPr="00C6789F">
        <w:rPr>
          <w:rFonts w:ascii="Times New Roman" w:hAnsi="Times New Roman" w:cs="Times New Roman"/>
          <w:sz w:val="28"/>
          <w:szCs w:val="28"/>
        </w:rPr>
        <w:t xml:space="preserve"> только хорошее и обращаться с</w:t>
      </w:r>
      <w:r w:rsidRPr="00C6789F">
        <w:rPr>
          <w:rFonts w:ascii="Times New Roman" w:hAnsi="Times New Roman" w:cs="Times New Roman"/>
          <w:sz w:val="28"/>
          <w:szCs w:val="28"/>
        </w:rPr>
        <w:t xml:space="preserve"> ним как с полноценным, умным, сильным, способным, умелым и талантливым;</w:t>
      </w:r>
    </w:p>
    <w:p w:rsidR="000E706D" w:rsidRPr="00C6789F" w:rsidRDefault="000E706D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- понимание, что в основе любого действия ученика- позитивное намерение.</w:t>
      </w:r>
    </w:p>
    <w:p w:rsidR="000E706D" w:rsidRPr="00C6789F" w:rsidRDefault="000E706D" w:rsidP="00E741F0">
      <w:p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Особенностями коучингового подхода в реализации этих технологий являются:</w:t>
      </w:r>
    </w:p>
    <w:p w:rsidR="00C03601" w:rsidRPr="00C6789F" w:rsidRDefault="000E706D" w:rsidP="000E7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Диалогический характер общения учителя с учащимся в формате четырех этапов и четырех вопросов.</w:t>
      </w:r>
    </w:p>
    <w:p w:rsidR="000E706D" w:rsidRPr="00C6789F" w:rsidRDefault="000E706D" w:rsidP="000E7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Этап мотивации и постановки цели</w:t>
      </w:r>
    </w:p>
    <w:p w:rsidR="000E706D" w:rsidRPr="00C6789F" w:rsidRDefault="000E706D" w:rsidP="000E7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Этап планирования эффективных действий для достижения целей.</w:t>
      </w:r>
    </w:p>
    <w:p w:rsidR="000E706D" w:rsidRPr="00C6789F" w:rsidRDefault="000E706D" w:rsidP="000E7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Этап реализации плана (придерженность цели).</w:t>
      </w:r>
    </w:p>
    <w:p w:rsidR="000E706D" w:rsidRPr="00C6789F" w:rsidRDefault="000E706D" w:rsidP="000E70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Этап завершения (рефлексия)</w:t>
      </w:r>
    </w:p>
    <w:p w:rsidR="000E706D" w:rsidRPr="00C6789F" w:rsidRDefault="000E706D" w:rsidP="000E7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Создание доверительных отношений </w:t>
      </w:r>
      <w:r w:rsidR="0025537F" w:rsidRPr="00C6789F">
        <w:rPr>
          <w:rFonts w:ascii="Times New Roman" w:hAnsi="Times New Roman" w:cs="Times New Roman"/>
          <w:sz w:val="28"/>
          <w:szCs w:val="28"/>
        </w:rPr>
        <w:t>по средствам применения техник;</w:t>
      </w:r>
    </w:p>
    <w:p w:rsidR="0025537F" w:rsidRPr="00C6789F" w:rsidRDefault="0025537F" w:rsidP="000E70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lastRenderedPageBreak/>
        <w:t>Применение в процессе индивидуальных коуч-сессий</w:t>
      </w: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Уровни результатов:</w:t>
      </w: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Первый уровень- приобретение школьником социальных знаний</w:t>
      </w: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Второй уровень- получение школьником практического опыта переживания и позитивного отношения к базовым ценностям общества.</w:t>
      </w: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Третий уровень- получение школьником опыта самостоятельного общественного действия.</w:t>
      </w:r>
    </w:p>
    <w:p w:rsidR="003155CC" w:rsidRPr="00C6789F" w:rsidRDefault="003155CC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Для достижения результатов возможно применение различных технологий, приемов. При изучении методов коучинга для себя я выделила некоторые педагогические приемы:</w:t>
      </w:r>
    </w:p>
    <w:p w:rsidR="003155CC" w:rsidRPr="00C6789F" w:rsidRDefault="00D15F81" w:rsidP="00315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5F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30A66F7" wp14:editId="211CEF2B">
                <wp:simplePos x="0" y="0"/>
                <wp:positionH relativeFrom="column">
                  <wp:posOffset>-828311</wp:posOffset>
                </wp:positionH>
                <wp:positionV relativeFrom="paragraph">
                  <wp:posOffset>1945005</wp:posOffset>
                </wp:positionV>
                <wp:extent cx="2558415" cy="2310765"/>
                <wp:effectExtent l="76200" t="76200" r="108585" b="89535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8415" cy="2310765"/>
                          <a:chOff x="0" y="0"/>
                          <a:chExt cx="3559148" cy="3235298"/>
                        </a:xfrm>
                      </wpg:grpSpPr>
                      <wps:wsp>
                        <wps:cNvPr id="2" name="Овал 2"/>
                        <wps:cNvSpPr/>
                        <wps:spPr>
                          <a:xfrm>
                            <a:off x="0" y="1452282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 rot="19623536">
                            <a:off x="238125" y="2052357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 rot="5400000">
                            <a:off x="1085850" y="2328582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Овал 5"/>
                        <wps:cNvSpPr/>
                        <wps:spPr>
                          <a:xfrm>
                            <a:off x="2114550" y="1452282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 rot="19834657">
                            <a:off x="1933575" y="937932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 rot="3030860">
                            <a:off x="452438" y="780769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 rot="5400000">
                            <a:off x="1114425" y="537882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 rot="2501278">
                            <a:off x="1809750" y="2071407"/>
                            <a:ext cx="1444598" cy="36883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Овал 1"/>
                        <wps:cNvSpPr/>
                        <wps:spPr>
                          <a:xfrm>
                            <a:off x="1381125" y="1328457"/>
                            <a:ext cx="806450" cy="6375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B77F7" id="Группа 10" o:spid="_x0000_s1026" style="position:absolute;margin-left:-65.2pt;margin-top:153.15pt;width:201.45pt;height:181.95pt;z-index:251675648;mso-width-relative:margin;mso-height-relative:margin" coordsize="35591,3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">
                <v:oval id="Овал 2" o:spid="_x0000_s1027" style="position:absolute;top:14522;width:14445;height:3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KYMMA&#10;AADaAAAADwAAAGRycy9kb3ducmV2LnhtbESPT4vCMBTE74LfIbwFb5pWXNGuUYogiAuCfw7u7dG8&#10;bYrNS2mi1m9vhIU9DjPzG2ax6mwt7tT6yrGCdJSAIC6crrhUcD5thjMQPiBrrB2Tgid5WC37vQVm&#10;2j34QPdjKEWEsM9QgQmhyaT0hSGLfuQa4uj9utZiiLItpW7xEeG2luMkmUqLFccFgw2tDRXX480q&#10;2H/+bObpBS/feedu1ezqarObKDX46PIvEIG68B/+a2+1gjG8r8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KYMMAAADaAAAADwAAAAAAAAAAAAAAAACYAgAAZHJzL2Rv&#10;d25yZXYueG1sUEsFBgAAAAAEAAQA9QAAAIgDAAAAAA==&#10;" fillcolor="white [3212]" strokecolor="black [3213]" strokeweight="1pt">
                  <v:stroke joinstyle="miter"/>
                  <v:shadow on="t" color="black" opacity="20971f" offset="0,2.2pt"/>
                </v:oval>
                <v:oval id="Овал 3" o:spid="_x0000_s1028" style="position:absolute;left:2381;top:20523;width:14446;height:3688;rotation:-21588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MX8EA&#10;AADaAAAADwAAAGRycy9kb3ducmV2LnhtbESP3YrCMBSE7xd8h3AE7zStf0g1irgKC8KCPw9wbI5N&#10;tTkpTVa7b2+Ehb0cZuYbZrFqbSUe1PjSsYJ0kIAgzp0uuVBwPu36MxA+IGusHJOCX/KwWnY+Fphp&#10;9+QDPY6hEBHCPkMFJoQ6k9Lnhiz6gauJo3d1jcUQZVNI3eAzwm0lh0kylRZLjgsGa9oYyu/HH6tg&#10;/LlPv29VO6HtjlJbXG4jQyelet12PQcRqA3/4b/2l1Ywgve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TF/BAAAA2gAAAA8AAAAAAAAAAAAAAAAAmAIAAGRycy9kb3du&#10;cmV2LnhtbFBLBQYAAAAABAAEAPUAAACGAwAAAAA=&#10;" fillcolor="white [3212]" strokecolor="black [3213]" strokeweight="1pt">
                  <v:stroke joinstyle="miter"/>
                  <v:shadow on="t" color="black" opacity="20971f" offset="0,2.2pt"/>
                </v:oval>
                <v:oval id="Овал 4" o:spid="_x0000_s1029" style="position:absolute;left:10858;top:23286;width:14445;height:36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8D8IA&#10;AADaAAAADwAAAGRycy9kb3ducmV2LnhtbESP3YrCMBSE7wXfIRxhb0RTF5FSjaKCICsi/uD1sTm2&#10;xeakNFG7b28EwcthZr5hJrPGlOJBtSssKxj0IxDEqdUFZwpOx1UvBuE8ssbSMin4Jwezabs1wUTb&#10;J+/pcfCZCBB2CSrIva8SKV2ak0HXtxVx8K62NuiDrDOpa3wGuCnlbxSNpMGCw0KOFS1zSm+Hu1Ew&#10;H8R/6Xa4OHfPF7mJdxe3W5axUj+dZj4G4anx3/CnvdYKhvC+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7wPwgAAANoAAAAPAAAAAAAAAAAAAAAAAJgCAABkcnMvZG93&#10;bnJldi54bWxQSwUGAAAAAAQABAD1AAAAhwMAAAAA&#10;" fillcolor="white [3212]" strokecolor="black [3213]" strokeweight="1pt">
                  <v:stroke joinstyle="miter"/>
                  <v:shadow on="t" color="black" opacity="20971f" offset="0,2.2pt"/>
                </v:oval>
                <v:oval id="Овал 5" o:spid="_x0000_s1030" style="position:absolute;left:21145;top:14522;width:14446;height:3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SFMMA&#10;AADaAAAADwAAAGRycy9kb3ducmV2LnhtbESPQWvCQBSE7wX/w/IEb3Vj0ZJGVxEhUCoIjT3o7ZF9&#10;ZoPZtyG70fTfu0Khx2FmvmFWm8E24kadrx0rmE0TEMSl0zVXCn6O+WsKwgdkjY1jUvBLHjbr0csK&#10;M+3u/E23IlQiQthnqMCE0GZS+tKQRT91LXH0Lq6zGKLsKqk7vEe4beRbkrxLizXHBYMt7QyV16K3&#10;Cg6Lc/4xO+Fpvx1cX6dX15ivuVKT8bBdggg0hP/wX/tTK1jA8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OSFMMAAADaAAAADwAAAAAAAAAAAAAAAACYAgAAZHJzL2Rv&#10;d25yZXYueG1sUEsFBgAAAAAEAAQA9QAAAIgDAAAAAA==&#10;" fillcolor="white [3212]" strokecolor="black [3213]" strokeweight="1pt">
                  <v:stroke joinstyle="miter"/>
                  <v:shadow on="t" color="black" opacity="20971f" offset="0,2.2pt"/>
                </v:oval>
                <v:oval id="Овал 6" o:spid="_x0000_s1031" style="position:absolute;left:19335;top:9379;width:14446;height:3688;rotation:-192822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09sMA&#10;AADaAAAADwAAAGRycy9kb3ducmV2LnhtbESPQWvCQBSE74X+h+UVequbSrE2dRURi8GeEoVeH9nX&#10;JDT7NmRfNfrrXUHwOMzMN8xsMbhWHagPjWcDr6MEFHHpbcOVgf3u62UKKgiyxdYzGThRgMX88WGG&#10;qfVHzulQSKUihEOKBmqRLtU6lDU5DCPfEUfv1/cOJcq+0rbHY4S7Vo+TZKIdNhwXauxoVVP5V/w7&#10;A9l2nS1z+Qi7DW9/zuvvXN7ec2Oen4blJyihQe7hWzuzBiZwvRJvgJ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09sMAAADaAAAADwAAAAAAAAAAAAAAAACYAgAAZHJzL2Rv&#10;d25yZXYueG1sUEsFBgAAAAAEAAQA9QAAAIgDAAAAAA==&#10;" fillcolor="white [3212]" strokecolor="black [3213]" strokeweight="1pt">
                  <v:stroke joinstyle="miter"/>
                  <v:shadow on="t" color="black" opacity="20971f" offset="0,2.2pt"/>
                </v:oval>
                <v:oval id="Овал 7" o:spid="_x0000_s1032" style="position:absolute;left:4524;top:7807;width:14446;height:3688;rotation:33105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bAsEA&#10;AADaAAAADwAAAGRycy9kb3ducmV2LnhtbESPT4vCMBTE7wt+h/AEb2tqEZVqFPEfHtVVz8/m2Rab&#10;l9pErd/eLCzscZiZ3zCTWWNK8aTaFZYV9LoRCOLU6oIzBcef9fcIhPPIGkvLpOBNDmbT1tcEE21f&#10;vKfnwWciQNglqCD3vkqkdGlOBl3XVsTBu9raoA+yzqSu8RXgppRxFA2kwYLDQo4VLXJKb4eHURAP&#10;z6f+Y7W5+N16sU/tMr6M7melOu1mPgbhqfH/4b/2VisYwu+VcAPk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QWwLBAAAA2gAAAA8AAAAAAAAAAAAAAAAAmAIAAGRycy9kb3du&#10;cmV2LnhtbFBLBQYAAAAABAAEAPUAAACGAwAAAAA=&#10;" fillcolor="white [3212]" strokecolor="black [3213]" strokeweight="1pt">
                  <v:stroke joinstyle="miter"/>
                  <v:shadow on="t" color="black" opacity="20971f" offset="0,2.2pt"/>
                </v:oval>
                <v:oval id="Овал 8" o:spid="_x0000_s1033" style="position:absolute;left:11144;top:5379;width:14445;height:368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2Cr8A&#10;AADaAAAADwAAAGRycy9kb3ducmV2LnhtbERPTYvCMBC9C/6HMAteRFNFpHSNooIgiohVPI/NbFu2&#10;mZQmav335iB4fLzv2aI1lXhQ40rLCkbDCARxZnXJuYLLeTOIQTiPrLGyTApe5GAx73ZmmGj75BM9&#10;Up+LEMIuQQWF93UipcsKMuiGtiYO3J9tDPoAm1zqBp8h3FRyHEVTabDk0FBgTeuCsv/0bhQsR/Eu&#10;O0xW1/71Jvfx8eaO6ypWqvfTLn9BeGr9V/xxb7WCsDVcC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yrYKvwAAANoAAAAPAAAAAAAAAAAAAAAAAJgCAABkcnMvZG93bnJl&#10;di54bWxQSwUGAAAAAAQABAD1AAAAhAMAAAAA&#10;" fillcolor="white [3212]" strokecolor="black [3213]" strokeweight="1pt">
                  <v:stroke joinstyle="miter"/>
                  <v:shadow on="t" color="black" opacity="20971f" offset="0,2.2pt"/>
                </v:oval>
                <v:oval id="Овал 9" o:spid="_x0000_s1034" style="position:absolute;left:18097;top:20714;width:14446;height:3688;rotation:27320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ocMMA&#10;AADaAAAADwAAAGRycy9kb3ducmV2LnhtbESPQWvCQBSE74L/YXlCb7qxYompq4gQsHgwjUKvj+xr&#10;Epp9G7LbGP31rlDocZiZb5j1djCN6KlztWUF81kEgriwuuZSweWcTmMQziNrbCyTghs52G7GozUm&#10;2l75k/rclyJA2CWooPK+TaR0RUUG3cy2xMH7tp1BH2RXSt3hNcBNI1+j6E0arDksVNjSvqLiJ/81&#10;CrKPu4/t13GXY7RcXNIbFdmJlHqZDLt3EJ4G/x/+ax+0ghU8r4Qb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rocMMAAADaAAAADwAAAAAAAAAAAAAAAACYAgAAZHJzL2Rv&#10;d25yZXYueG1sUEsFBgAAAAAEAAQA9QAAAIgDAAAAAA==&#10;" fillcolor="white [3212]" strokecolor="black [3213]" strokeweight="1pt">
                  <v:stroke joinstyle="miter"/>
                  <v:shadow on="t" color="black" opacity="20971f" offset="0,2.2pt"/>
                </v:oval>
                <v:oval id="Овал 1" o:spid="_x0000_s1035" style="position:absolute;left:13811;top:13284;width:8064;height:6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UF8AA&#10;AADaAAAADwAAAGRycy9kb3ducmV2LnhtbERPS4vCMBC+L/gfwix4W9OKinaNUgRBXBB8HNzb0Mw2&#10;xWZSmqj1328EwdPw8T1nvuxsLW7U+sqxgnSQgCAunK64VHA6rr+mIHxA1lg7JgUP8rBc9D7mmGl3&#10;5z3dDqEUMYR9hgpMCE0mpS8MWfQD1xBH7s+1FkOEbSl1i/cYbms5TJKJtFhxbDDY0MpQcTlcrYLd&#10;+Hc9S894/sk7d62mF1eb7Uip/meXf4MI1IW3+OXe6Dgfnq88r1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iUF8AAAADaAAAADwAAAAAAAAAAAAAAAACYAgAAZHJzL2Rvd25y&#10;ZXYueG1sUEsFBgAAAAAEAAQA9QAAAIUDAAAAAA==&#10;" fillcolor="white [3212]" strokecolor="black [3213]" strokeweight="1pt">
                  <v:stroke joinstyle="miter"/>
                  <v:shadow on="t" color="black" opacity="20971f" offset="0,2.2pt"/>
                </v:oval>
              </v:group>
            </w:pict>
          </mc:Fallback>
        </mc:AlternateContent>
      </w:r>
      <w:r w:rsidR="000F644D" w:rsidRPr="00C6789F">
        <w:rPr>
          <w:rFonts w:ascii="Times New Roman" w:hAnsi="Times New Roman" w:cs="Times New Roman"/>
          <w:sz w:val="28"/>
          <w:szCs w:val="28"/>
        </w:rPr>
        <w:t xml:space="preserve"> При изучении такого приема, как</w:t>
      </w:r>
      <w:r w:rsidR="003155CC" w:rsidRPr="00C6789F">
        <w:rPr>
          <w:rFonts w:ascii="Times New Roman" w:hAnsi="Times New Roman" w:cs="Times New Roman"/>
          <w:sz w:val="28"/>
          <w:szCs w:val="28"/>
        </w:rPr>
        <w:t xml:space="preserve"> «Открытые вопросы» </w:t>
      </w:r>
      <w:r w:rsidR="00AD2F1F" w:rsidRPr="00C6789F">
        <w:rPr>
          <w:rFonts w:ascii="Times New Roman" w:hAnsi="Times New Roman" w:cs="Times New Roman"/>
          <w:sz w:val="28"/>
          <w:szCs w:val="28"/>
        </w:rPr>
        <w:t>у меня поменялась тактика при подачи нового материала. Теперь я стараюсь готовить не рассказ, а подбирать такие вопросы и проблемные ситуации, отвечая на которые и решая проблему ученики сами узнают, что то новое. Так же когда начинается изучение нового раздела, главы можно использ</w:t>
      </w:r>
      <w:r w:rsidR="000F644D" w:rsidRPr="00C6789F">
        <w:rPr>
          <w:rFonts w:ascii="Times New Roman" w:hAnsi="Times New Roman" w:cs="Times New Roman"/>
          <w:sz w:val="28"/>
          <w:szCs w:val="28"/>
        </w:rPr>
        <w:t xml:space="preserve">овать «Ромашку». Например в 5 классе при изучении десятичных дробей ученики для себе рисуют </w:t>
      </w:r>
      <w:proofErr w:type="gramStart"/>
      <w:r w:rsidR="000F644D" w:rsidRPr="00C6789F">
        <w:rPr>
          <w:rFonts w:ascii="Times New Roman" w:hAnsi="Times New Roman" w:cs="Times New Roman"/>
          <w:sz w:val="28"/>
          <w:szCs w:val="28"/>
        </w:rPr>
        <w:t>ромашку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 1)</w:t>
      </w:r>
      <w:r w:rsidR="000F644D" w:rsidRPr="00C6789F">
        <w:rPr>
          <w:rFonts w:ascii="Times New Roman" w:hAnsi="Times New Roman" w:cs="Times New Roman"/>
          <w:sz w:val="28"/>
          <w:szCs w:val="28"/>
        </w:rPr>
        <w:t xml:space="preserve">. </w:t>
      </w:r>
      <w:r w:rsidR="00BB6FFE" w:rsidRPr="00C6789F">
        <w:rPr>
          <w:rFonts w:ascii="Times New Roman" w:hAnsi="Times New Roman" w:cs="Times New Roman"/>
          <w:sz w:val="28"/>
          <w:szCs w:val="28"/>
        </w:rPr>
        <w:t xml:space="preserve"> У учащегося общая картина достигаемых целей и он </w:t>
      </w:r>
      <w:r w:rsidRPr="00C6789F">
        <w:rPr>
          <w:rFonts w:ascii="Times New Roman" w:hAnsi="Times New Roman" w:cs="Times New Roman"/>
          <w:sz w:val="28"/>
          <w:szCs w:val="28"/>
        </w:rPr>
        <w:t>видит, что</w:t>
      </w:r>
      <w:r w:rsidR="00BB6FFE" w:rsidRPr="00C6789F">
        <w:rPr>
          <w:rFonts w:ascii="Times New Roman" w:hAnsi="Times New Roman" w:cs="Times New Roman"/>
          <w:sz w:val="28"/>
          <w:szCs w:val="28"/>
        </w:rPr>
        <w:t xml:space="preserve"> он узнал, а что предстоит ещё узнать. </w:t>
      </w:r>
    </w:p>
    <w:p w:rsidR="0078777C" w:rsidRPr="00C6789F" w:rsidRDefault="00D15F81" w:rsidP="00D15F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К </w:t>
      </w:r>
      <w:r w:rsidR="00BB6FFE" w:rsidRPr="00C6789F">
        <w:rPr>
          <w:rFonts w:ascii="Times New Roman" w:hAnsi="Times New Roman" w:cs="Times New Roman"/>
          <w:sz w:val="28"/>
          <w:szCs w:val="28"/>
        </w:rPr>
        <w:t xml:space="preserve">педагогическим приемам </w:t>
      </w:r>
      <w:proofErr w:type="spellStart"/>
      <w:r w:rsidR="00BB6FFE" w:rsidRPr="00C6789F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BB6FFE" w:rsidRPr="00C678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8777C" w:rsidRPr="00C678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777C" w:rsidRPr="00C6789F">
        <w:rPr>
          <w:rFonts w:ascii="Times New Roman" w:hAnsi="Times New Roman" w:cs="Times New Roman"/>
          <w:sz w:val="28"/>
          <w:szCs w:val="28"/>
        </w:rPr>
        <w:t>о</w:t>
      </w:r>
      <w:r w:rsidR="00BB6FFE" w:rsidRPr="00C6789F">
        <w:rPr>
          <w:rFonts w:ascii="Times New Roman" w:hAnsi="Times New Roman" w:cs="Times New Roman"/>
          <w:sz w:val="28"/>
          <w:szCs w:val="28"/>
        </w:rPr>
        <w:t xml:space="preserve">тносятся: Колесо </w:t>
      </w:r>
      <w:r w:rsidRPr="00C6789F">
        <w:rPr>
          <w:rFonts w:ascii="Times New Roman" w:hAnsi="Times New Roman" w:cs="Times New Roman"/>
          <w:sz w:val="28"/>
          <w:szCs w:val="28"/>
        </w:rPr>
        <w:t>баланса,</w:t>
      </w:r>
      <w:r w:rsidR="00BB6FFE" w:rsidRPr="00C6789F">
        <w:rPr>
          <w:rFonts w:ascii="Times New Roman" w:hAnsi="Times New Roman" w:cs="Times New Roman"/>
          <w:sz w:val="28"/>
          <w:szCs w:val="28"/>
        </w:rPr>
        <w:t xml:space="preserve"> Оценочная шкала,</w:t>
      </w:r>
      <w:r w:rsidR="0078777C" w:rsidRPr="00C67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FE" w:rsidRPr="00C6789F" w:rsidRDefault="00BB6FFE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789F">
        <w:rPr>
          <w:rFonts w:ascii="Times New Roman" w:hAnsi="Times New Roman" w:cs="Times New Roman"/>
          <w:sz w:val="28"/>
          <w:szCs w:val="28"/>
        </w:rPr>
        <w:t xml:space="preserve"> Пирамида логических уровней и </w:t>
      </w:r>
      <w:r w:rsidR="00D15F81" w:rsidRPr="00C6789F">
        <w:rPr>
          <w:rFonts w:ascii="Times New Roman" w:hAnsi="Times New Roman" w:cs="Times New Roman"/>
          <w:sz w:val="28"/>
          <w:szCs w:val="28"/>
        </w:rPr>
        <w:t>т.д. (</w:t>
      </w:r>
      <w:r w:rsidRPr="00C6789F">
        <w:rPr>
          <w:rFonts w:ascii="Times New Roman" w:hAnsi="Times New Roman" w:cs="Times New Roman"/>
          <w:sz w:val="28"/>
          <w:szCs w:val="28"/>
        </w:rPr>
        <w:t>приложение 1)</w:t>
      </w:r>
      <w:r w:rsidR="0078777C" w:rsidRPr="00C6789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Эти приемы позволяют ребенку и не только, оценить </w:t>
      </w:r>
      <w:r w:rsidR="00D15F81" w:rsidRPr="00C6789F">
        <w:rPr>
          <w:rFonts w:ascii="Times New Roman" w:hAnsi="Times New Roman" w:cs="Times New Roman"/>
          <w:sz w:val="28"/>
          <w:szCs w:val="28"/>
        </w:rPr>
        <w:t>себя,</w:t>
      </w:r>
    </w:p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Увидеть достигнутые результаты и то к чему </w:t>
      </w:r>
    </w:p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ещё необходимо стремиться.  </w:t>
      </w:r>
    </w:p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Для меня первой книгой по освоению метода коучинга </w:t>
      </w:r>
    </w:p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явилась издание под общей редакцией</w:t>
      </w:r>
    </w:p>
    <w:p w:rsidR="0078777C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 кандидата педагогических наук В.Г. Гульчевской «Коучинг </w:t>
      </w:r>
    </w:p>
    <w:p w:rsidR="00C6789F" w:rsidRPr="00C6789F" w:rsidRDefault="0078777C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в воспитательной системе образовательного </w:t>
      </w:r>
      <w:r w:rsidR="00D15F81" w:rsidRPr="00C6789F">
        <w:rPr>
          <w:rFonts w:ascii="Times New Roman" w:hAnsi="Times New Roman" w:cs="Times New Roman"/>
          <w:sz w:val="28"/>
          <w:szCs w:val="28"/>
        </w:rPr>
        <w:t>учреждения</w:t>
      </w:r>
    </w:p>
    <w:p w:rsidR="0078777C" w:rsidRPr="00C6789F" w:rsidRDefault="00C6789F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>(из опыта работы школ и педагогов)».</w:t>
      </w:r>
    </w:p>
    <w:p w:rsidR="00C6789F" w:rsidRPr="00C6789F" w:rsidRDefault="00D15F81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89F" w:rsidRPr="00C6789F">
        <w:rPr>
          <w:rFonts w:ascii="Times New Roman" w:hAnsi="Times New Roman" w:cs="Times New Roman"/>
          <w:sz w:val="28"/>
          <w:szCs w:val="28"/>
        </w:rPr>
        <w:t>При написании статьи я использовала некоторые</w:t>
      </w:r>
    </w:p>
    <w:p w:rsidR="00C6789F" w:rsidRPr="00C6789F" w:rsidRDefault="00C6789F" w:rsidP="0078777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6789F">
        <w:rPr>
          <w:rFonts w:ascii="Times New Roman" w:hAnsi="Times New Roman" w:cs="Times New Roman"/>
          <w:sz w:val="28"/>
          <w:szCs w:val="28"/>
        </w:rPr>
        <w:t xml:space="preserve"> определения из этого </w:t>
      </w:r>
      <w:r w:rsidR="00D15F81" w:rsidRPr="00C6789F">
        <w:rPr>
          <w:rFonts w:ascii="Times New Roman" w:hAnsi="Times New Roman" w:cs="Times New Roman"/>
          <w:sz w:val="28"/>
          <w:szCs w:val="28"/>
        </w:rPr>
        <w:t>издания.</w:t>
      </w:r>
    </w:p>
    <w:p w:rsidR="00C6789F" w:rsidRDefault="00C6789F" w:rsidP="0078777C">
      <w:pPr>
        <w:pStyle w:val="a3"/>
        <w:jc w:val="right"/>
      </w:pPr>
    </w:p>
    <w:p w:rsidR="00C6789F" w:rsidRDefault="00C6789F" w:rsidP="0078777C">
      <w:pPr>
        <w:pStyle w:val="a3"/>
        <w:jc w:val="right"/>
      </w:pPr>
    </w:p>
    <w:sectPr w:rsidR="00C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B0CA5"/>
    <w:multiLevelType w:val="hybridMultilevel"/>
    <w:tmpl w:val="40569EC6"/>
    <w:lvl w:ilvl="0" w:tplc="A3F45CCA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B34B84"/>
    <w:multiLevelType w:val="hybridMultilevel"/>
    <w:tmpl w:val="E432CCD0"/>
    <w:lvl w:ilvl="0" w:tplc="2D6C0FB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4F"/>
    <w:rsid w:val="000E706D"/>
    <w:rsid w:val="000F644D"/>
    <w:rsid w:val="0025537F"/>
    <w:rsid w:val="003155CC"/>
    <w:rsid w:val="00510BE8"/>
    <w:rsid w:val="0054174F"/>
    <w:rsid w:val="00647E77"/>
    <w:rsid w:val="006734A2"/>
    <w:rsid w:val="0078777C"/>
    <w:rsid w:val="009F2BE5"/>
    <w:rsid w:val="00AD2F1F"/>
    <w:rsid w:val="00BB6FFE"/>
    <w:rsid w:val="00C03601"/>
    <w:rsid w:val="00C6789F"/>
    <w:rsid w:val="00D15F81"/>
    <w:rsid w:val="00E7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610DF-32B1-48BC-9085-FA811185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cp:lastPrinted>2016-02-15T17:12:00Z</cp:lastPrinted>
  <dcterms:created xsi:type="dcterms:W3CDTF">2016-02-14T18:13:00Z</dcterms:created>
  <dcterms:modified xsi:type="dcterms:W3CDTF">2016-02-15T17:35:00Z</dcterms:modified>
</cp:coreProperties>
</file>